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</w:pPr>
      <w:r w:rsidRPr="00CB0915"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  <w:t>Программа диагностики и лечения бессонницы «12 шагов к здоровому сну»</w:t>
      </w:r>
      <w:r w:rsidR="00532C31"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  <w:br/>
      </w:r>
      <w:r w:rsidR="00532C31"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  <w:br/>
      </w:r>
      <w:r w:rsidR="00532C31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Стоимость: от 194 500,00 до 298 600,00 рублей</w:t>
      </w:r>
    </w:p>
    <w:p w:rsid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09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Продолжительность 12 дней.</w:t>
      </w: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091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Время заезда 09.00(понедельник), время выезда до 00.00 (пятница).</w:t>
      </w:r>
    </w:p>
    <w:p w:rsid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091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Эта программа для тех, кто имеет следующие проблемы:</w:t>
      </w:r>
    </w:p>
    <w:p w:rsidR="00CB0915" w:rsidRPr="00CB0915" w:rsidRDefault="00CB0915" w:rsidP="00CB091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Бессонница длится более 1 месяца (минимум 3 «плохих» ночи в неделю) и сопровождается одним или более симптомами:</w:t>
      </w:r>
    </w:p>
    <w:p w:rsidR="00CB0915" w:rsidRPr="00CB0915" w:rsidRDefault="00CB0915" w:rsidP="00CB091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трудности с засыпанием</w:t>
      </w:r>
    </w:p>
    <w:p w:rsidR="00CB0915" w:rsidRPr="00CB0915" w:rsidRDefault="00CB0915" w:rsidP="00CB091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частые пробуждения среди ночи</w:t>
      </w:r>
    </w:p>
    <w:p w:rsidR="00CB0915" w:rsidRPr="00CB0915" w:rsidRDefault="00CB0915" w:rsidP="00CB091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ранние пробуждения с невозможностью повторного засыпания</w:t>
      </w:r>
    </w:p>
    <w:p w:rsidR="00CB0915" w:rsidRPr="00CB0915" w:rsidRDefault="00CB0915" w:rsidP="00CB091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неосвежающий</w:t>
      </w:r>
      <w:proofErr w:type="spellEnd"/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сон</w:t>
      </w:r>
    </w:p>
    <w:p w:rsidR="00CB0915" w:rsidRPr="00CB0915" w:rsidRDefault="00CB0915" w:rsidP="00CB091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дневная сонливость</w:t>
      </w:r>
    </w:p>
    <w:p w:rsidR="00CB0915" w:rsidRPr="00CB0915" w:rsidRDefault="00CB0915" w:rsidP="00CB0915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сниженный фон настроения, депрессия, тревожность, раздражительность</w:t>
      </w:r>
    </w:p>
    <w:p w:rsid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091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Это особенно актуально если:</w:t>
      </w: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091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Имеется зависимость от снотворных и транквилизаторов (реализуются программы отмены снотворных).</w:t>
      </w:r>
    </w:p>
    <w:p w:rsid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091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Противопоказания:</w:t>
      </w:r>
    </w:p>
    <w:p w:rsidR="00CB0915" w:rsidRPr="00CB0915" w:rsidRDefault="00CB0915" w:rsidP="00CB091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Психические заболевания (шизофрения, делирий, бредовые состояния).</w:t>
      </w:r>
    </w:p>
    <w:p w:rsidR="00CB0915" w:rsidRPr="00CB0915" w:rsidRDefault="00CB0915" w:rsidP="00CB091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Онкологические заболевания 3-4 стадии.</w:t>
      </w:r>
    </w:p>
    <w:p w:rsidR="00CB0915" w:rsidRPr="00CB0915" w:rsidRDefault="00CB0915" w:rsidP="00CB091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Деменция (неспособность пациента к кооперации с врачом).</w:t>
      </w:r>
    </w:p>
    <w:p w:rsidR="00CB0915" w:rsidRPr="00CB0915" w:rsidRDefault="00CB0915" w:rsidP="00CB091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Острая форма инфекционных заболеваний.</w:t>
      </w:r>
    </w:p>
    <w:p w:rsidR="00CB0915" w:rsidRPr="00CB0915" w:rsidRDefault="00CB0915" w:rsidP="00CB091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Другие тяжелые соматические болезни, являющиеся противопоказанием пребывания пациента в санатории</w:t>
      </w:r>
    </w:p>
    <w:p w:rsid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CB0915" w:rsidRPr="00154FCA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  <w:lang w:eastAsia="ru-RU"/>
        </w:rPr>
      </w:pPr>
      <w:r w:rsidRPr="00154FCA">
        <w:rPr>
          <w:rFonts w:ascii="Verdana" w:eastAsia="Times New Roman" w:hAnsi="Verdana" w:cs="Times New Roman"/>
          <w:b/>
          <w:iCs/>
          <w:color w:val="FF0000"/>
          <w:sz w:val="18"/>
          <w:szCs w:val="18"/>
          <w:u w:val="single"/>
          <w:lang w:eastAsia="ru-RU"/>
        </w:rPr>
        <w:t>Стоимость программы рассчитывается как сумма стоимости размещения по программе оздоровительного отдых</w:t>
      </w:r>
      <w:proofErr w:type="gramStart"/>
      <w:r w:rsidRPr="00154FCA">
        <w:rPr>
          <w:rFonts w:ascii="Verdana" w:eastAsia="Times New Roman" w:hAnsi="Verdana" w:cs="Times New Roman"/>
          <w:b/>
          <w:iCs/>
          <w:color w:val="FF0000"/>
          <w:sz w:val="18"/>
          <w:szCs w:val="18"/>
          <w:u w:val="single"/>
          <w:lang w:eastAsia="ru-RU"/>
        </w:rPr>
        <w:t>а(</w:t>
      </w:r>
      <w:proofErr w:type="gramEnd"/>
      <w:r w:rsidRPr="00154FCA">
        <w:rPr>
          <w:rFonts w:ascii="Verdana" w:eastAsia="Times New Roman" w:hAnsi="Verdana" w:cs="Times New Roman"/>
          <w:b/>
          <w:iCs/>
          <w:color w:val="FF0000"/>
          <w:sz w:val="18"/>
          <w:szCs w:val="18"/>
          <w:u w:val="single"/>
          <w:lang w:eastAsia="ru-RU"/>
        </w:rPr>
        <w:t>проживание +питание) и стоимости комплексной медицинской программы.</w:t>
      </w:r>
    </w:p>
    <w:p w:rsidR="00CB0915" w:rsidRPr="00CB0915" w:rsidRDefault="00CB0915" w:rsidP="00CB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0915" w:rsidRPr="00CB0915" w:rsidRDefault="00CB0915" w:rsidP="00CB0915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</w:pPr>
      <w:r w:rsidRPr="00CB0915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  <w:t>Из чего состоит программа диагностики и лечения бессонницы?</w:t>
      </w: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B091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поступлении рекомендуем иметь заключения по электроэнцефалографии и </w:t>
      </w:r>
      <w:proofErr w:type="spellStart"/>
      <w:proofErr w:type="gramStart"/>
      <w:r w:rsidRPr="00CB091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магнито</w:t>
      </w:r>
      <w:proofErr w:type="spellEnd"/>
      <w:r w:rsidRPr="00CB091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-резонансной</w:t>
      </w:r>
      <w:proofErr w:type="gramEnd"/>
      <w:r w:rsidRPr="00CB091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томографии головного мозга (давность исследования не более 6 месяцев). В случае отсутствия результатов данных исследований, они могут быть проведены в Центральной клинической больнице Управления делами Президента РФ в период пребывания пациента в санатории за дополнительную плату (пациент выезжает из санатория на 3-4 часа для проведения исследований).</w:t>
      </w:r>
    </w:p>
    <w:p w:rsid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B091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Программа включает:</w:t>
      </w:r>
    </w:p>
    <w:p w:rsidR="00CB0915" w:rsidRPr="00CB0915" w:rsidRDefault="00CB0915" w:rsidP="00CB091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Проживание в течение 12 дней в номере выбранной категории.</w:t>
      </w:r>
    </w:p>
    <w:p w:rsidR="00CB0915" w:rsidRPr="00CB0915" w:rsidRDefault="00CB0915" w:rsidP="00CB091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5-разовое питание с предварительным выбором блюд и шведским столом.</w:t>
      </w:r>
    </w:p>
    <w:p w:rsidR="00CB0915" w:rsidRPr="00CB0915" w:rsidRDefault="00CB0915" w:rsidP="00CB091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Диагностический комплекс (консультации специалистов, лабораторные и функциональные исследования, полный комплекс </w:t>
      </w:r>
      <w:proofErr w:type="spellStart"/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полисомнографических</w:t>
      </w:r>
      <w:proofErr w:type="spellEnd"/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исследований).</w:t>
      </w:r>
    </w:p>
    <w:p w:rsidR="00CB0915" w:rsidRDefault="00CB0915" w:rsidP="00CB091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Общеукрепляющее лечение (бассейн, тренажерный зал, массаж, водные процедуры, программа по улучшению качества сна в оздоровительно-реабилитационной установке Са</w:t>
      </w:r>
      <w:proofErr w:type="gramStart"/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н-</w:t>
      </w:r>
      <w:proofErr w:type="gramEnd"/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Спектра).</w:t>
      </w:r>
    </w:p>
    <w:p w:rsidR="00CB0915" w:rsidRDefault="00CB0915" w:rsidP="00CB091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CB0915" w:rsidRPr="00CB0915" w:rsidRDefault="00CB0915" w:rsidP="00CB091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</w:p>
    <w:p w:rsidR="00CB0915" w:rsidRDefault="00CB0915" w:rsidP="00CB0915">
      <w:p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Специализированная помощь (объем необходимой помощи выявляется в процессе лечения, оказывается за дополнительную плату).</w:t>
      </w:r>
    </w:p>
    <w:p w:rsidR="00CB0915" w:rsidRPr="00CB0915" w:rsidRDefault="00CB0915" w:rsidP="00CB0915">
      <w:p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случае выявления неорганической бессонницы, обусловленной психопатологическими факторами (депрессия, тревога, стрессовое состояние, невроз, </w:t>
      </w:r>
      <w:proofErr w:type="spellStart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фобическое</w:t>
      </w:r>
      <w:proofErr w:type="spellEnd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расстройство и др.), лечение проводится под контролем психотерапевта, имеющего специализацию в области лечения расстройств сна. Необходимым условием эффективного лечения является желание и способность </w:t>
      </w:r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пациента четко выполнять рекомендации психотерапевта. В арсенале психотерапевта имеются следующие методики для улучшения качества сна:</w:t>
      </w:r>
    </w:p>
    <w:p w:rsidR="00CB0915" w:rsidRPr="00CB0915" w:rsidRDefault="00CB0915" w:rsidP="00CB091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Когнитивная поведенческая терапия</w:t>
      </w:r>
    </w:p>
    <w:p w:rsidR="00CB0915" w:rsidRPr="00CB0915" w:rsidRDefault="00CB0915" w:rsidP="00CB091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Рациональная индивидуальная психотерапия</w:t>
      </w:r>
    </w:p>
    <w:p w:rsidR="00CB0915" w:rsidRPr="00CB0915" w:rsidRDefault="00CB0915" w:rsidP="00CB091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Телесно-ориентированная психотерапия</w:t>
      </w:r>
    </w:p>
    <w:p w:rsidR="00CB0915" w:rsidRPr="00CB0915" w:rsidRDefault="00CB0915" w:rsidP="00CB091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Проблемно-ориентированная психотерапия</w:t>
      </w:r>
    </w:p>
    <w:p w:rsidR="00CB0915" w:rsidRPr="00CB0915" w:rsidRDefault="00CB0915" w:rsidP="00CB091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Терапия зависимого и </w:t>
      </w:r>
      <w:proofErr w:type="spellStart"/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созависимого</w:t>
      </w:r>
      <w:proofErr w:type="spellEnd"/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поведения</w:t>
      </w:r>
    </w:p>
    <w:p w:rsidR="00CB0915" w:rsidRPr="00CB0915" w:rsidRDefault="00CB0915" w:rsidP="00CB091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Гипноз</w:t>
      </w:r>
    </w:p>
    <w:p w:rsidR="00CB0915" w:rsidRPr="00CB0915" w:rsidRDefault="00CB0915" w:rsidP="00CB091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ЦИГУН</w:t>
      </w:r>
    </w:p>
    <w:p w:rsidR="00CB0915" w:rsidRPr="00CB0915" w:rsidRDefault="00CB0915" w:rsidP="00CB0915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Мезодиэнцефальная</w:t>
      </w:r>
      <w:proofErr w:type="spellEnd"/>
      <w:r w:rsidRPr="00CB091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модулирующая терапия</w:t>
      </w:r>
    </w:p>
    <w:p w:rsid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показаниям назначаются: ингаляции терапевтических доз медицинского ксенона (за дополнительную плату), </w:t>
      </w:r>
      <w:proofErr w:type="spellStart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психофармакотерапия</w:t>
      </w:r>
      <w:proofErr w:type="spellEnd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подбираются дозы препаратов и режим их назначения. Проведение интенсивного курса психотерапии и фармакотерапии позволяет в большинстве случаев в течение 12-дневного срока пребывания в санатории обеспечить значительное улучшение состояния пациентов и четко определить задачи на амбулаторный этап лечения.</w:t>
      </w: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случае выявления нарушений дыхания во сне и </w:t>
      </w:r>
      <w:proofErr w:type="spellStart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соннозависимой</w:t>
      </w:r>
      <w:proofErr w:type="spellEnd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дыхательной недостаточности (синдром </w:t>
      </w:r>
      <w:proofErr w:type="spellStart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обструктивного</w:t>
      </w:r>
      <w:proofErr w:type="spellEnd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апноэ сна, синдром центрального апноэ сна, хроническая ночная гипоксемия) применяются методы вспомогательной вентиляции легких и респираторной поддержки (СИПАП-терапия, БИПАП-терапия, </w:t>
      </w:r>
      <w:proofErr w:type="spellStart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кислородотерапия</w:t>
      </w:r>
      <w:proofErr w:type="spellEnd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Курсовое лечение в санатории позволяет не только подобрать режим лечения и объективно проконтролировать его эффективность, но и обучить пациента использованию оборудования для продолжения лечения на амбулаторном этапе.</w:t>
      </w: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выявлении синдрома периодических движений конечностей во сне или синдрома беспокойных ног проводится соответствующее фармакологическое лечение с подбором эффективной лечебной дозы.</w:t>
      </w:r>
    </w:p>
    <w:p w:rsidR="00CB0915" w:rsidRPr="00CB0915" w:rsidRDefault="00CB0915" w:rsidP="00CB09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одного пациента может одновременно иметься несколько причин бессонницы, например, депрессивное состояние, синдром </w:t>
      </w:r>
      <w:proofErr w:type="spellStart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обструктивного</w:t>
      </w:r>
      <w:proofErr w:type="spellEnd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апноэ сна и синдром беспокойных ног. В этой ситуации проводится комплексное лечение всех имеющихся у пациента патологических состояний. Санаторий «</w:t>
      </w:r>
      <w:proofErr w:type="spellStart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Барвиха</w:t>
      </w:r>
      <w:proofErr w:type="spellEnd"/>
      <w:r w:rsidRPr="00CB09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располагает мощной диагностической и лечебной базой, позволяющей эффективно диагностировать и лечить практически все расстройства сна.</w:t>
      </w:r>
    </w:p>
    <w:p w:rsidR="005B7114" w:rsidRDefault="005B7114"/>
    <w:sectPr w:rsidR="005B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D02"/>
    <w:multiLevelType w:val="multilevel"/>
    <w:tmpl w:val="D37A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A29CD"/>
    <w:multiLevelType w:val="multilevel"/>
    <w:tmpl w:val="95EE7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24997"/>
    <w:multiLevelType w:val="multilevel"/>
    <w:tmpl w:val="F19C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2139A"/>
    <w:multiLevelType w:val="multilevel"/>
    <w:tmpl w:val="447C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022AF"/>
    <w:multiLevelType w:val="multilevel"/>
    <w:tmpl w:val="7A7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519F2"/>
    <w:multiLevelType w:val="multilevel"/>
    <w:tmpl w:val="2EB8A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15"/>
    <w:rsid w:val="00154FCA"/>
    <w:rsid w:val="00532C31"/>
    <w:rsid w:val="005B7114"/>
    <w:rsid w:val="00C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0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915"/>
  </w:style>
  <w:style w:type="paragraph" w:styleId="a3">
    <w:name w:val="Normal (Web)"/>
    <w:basedOn w:val="a"/>
    <w:uiPriority w:val="99"/>
    <w:semiHidden/>
    <w:unhideWhenUsed/>
    <w:rsid w:val="00CB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0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915"/>
  </w:style>
  <w:style w:type="paragraph" w:styleId="a3">
    <w:name w:val="Normal (Web)"/>
    <w:basedOn w:val="a"/>
    <w:uiPriority w:val="99"/>
    <w:semiHidden/>
    <w:unhideWhenUsed/>
    <w:rsid w:val="00CB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2016-05-06T17:59:00Z</dcterms:created>
  <dcterms:modified xsi:type="dcterms:W3CDTF">2016-05-07T08:07:00Z</dcterms:modified>
</cp:coreProperties>
</file>